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C82" w:rsidRDefault="0048641F">
      <w:pPr>
        <w:ind w:firstLineChars="250" w:firstLine="1100"/>
        <w:rPr>
          <w:sz w:val="44"/>
          <w:szCs w:val="44"/>
        </w:rPr>
      </w:pPr>
      <w:r>
        <w:rPr>
          <w:sz w:val="44"/>
          <w:szCs w:val="44"/>
        </w:rPr>
        <w:t>中华园幼儿园教科研活动记录表</w:t>
      </w:r>
      <w:r>
        <w:rPr>
          <w:sz w:val="44"/>
          <w:szCs w:val="44"/>
        </w:rPr>
        <w:tab/>
      </w:r>
    </w:p>
    <w:tbl>
      <w:tblPr>
        <w:tblStyle w:val="a6"/>
        <w:tblW w:w="8789" w:type="dxa"/>
        <w:tblInd w:w="-601" w:type="dxa"/>
        <w:tblLayout w:type="fixed"/>
        <w:tblLook w:val="04A0"/>
      </w:tblPr>
      <w:tblGrid>
        <w:gridCol w:w="1560"/>
        <w:gridCol w:w="1881"/>
        <w:gridCol w:w="1011"/>
        <w:gridCol w:w="1830"/>
        <w:gridCol w:w="1439"/>
        <w:gridCol w:w="1068"/>
      </w:tblGrid>
      <w:tr w:rsidR="00817C82">
        <w:tc>
          <w:tcPr>
            <w:tcW w:w="1560" w:type="dxa"/>
            <w:vAlign w:val="center"/>
          </w:tcPr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时间</w:t>
            </w:r>
          </w:p>
        </w:tc>
        <w:tc>
          <w:tcPr>
            <w:tcW w:w="1881" w:type="dxa"/>
            <w:vAlign w:val="center"/>
          </w:tcPr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2019.10</w:t>
            </w:r>
          </w:p>
        </w:tc>
        <w:tc>
          <w:tcPr>
            <w:tcW w:w="1011" w:type="dxa"/>
            <w:vAlign w:val="center"/>
          </w:tcPr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地点</w:t>
            </w:r>
          </w:p>
        </w:tc>
        <w:tc>
          <w:tcPr>
            <w:tcW w:w="1830" w:type="dxa"/>
            <w:vAlign w:val="center"/>
          </w:tcPr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大班办公室</w:t>
            </w:r>
          </w:p>
        </w:tc>
        <w:tc>
          <w:tcPr>
            <w:tcW w:w="1439" w:type="dxa"/>
            <w:vAlign w:val="center"/>
          </w:tcPr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主持人</w:t>
            </w:r>
          </w:p>
        </w:tc>
        <w:tc>
          <w:tcPr>
            <w:tcW w:w="1068" w:type="dxa"/>
            <w:vAlign w:val="center"/>
          </w:tcPr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胡高连</w:t>
            </w:r>
          </w:p>
        </w:tc>
      </w:tr>
      <w:tr w:rsidR="00817C82">
        <w:tc>
          <w:tcPr>
            <w:tcW w:w="1560" w:type="dxa"/>
            <w:vAlign w:val="center"/>
          </w:tcPr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参加</w:t>
            </w:r>
          </w:p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人员</w:t>
            </w:r>
            <w:bookmarkStart w:id="0" w:name="_GoBack"/>
            <w:bookmarkEnd w:id="0"/>
          </w:p>
        </w:tc>
        <w:tc>
          <w:tcPr>
            <w:tcW w:w="7229" w:type="dxa"/>
            <w:gridSpan w:val="5"/>
            <w:vAlign w:val="center"/>
          </w:tcPr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大班组全体教师</w:t>
            </w:r>
          </w:p>
        </w:tc>
      </w:tr>
      <w:tr w:rsidR="00817C82">
        <w:tc>
          <w:tcPr>
            <w:tcW w:w="1560" w:type="dxa"/>
            <w:vAlign w:val="center"/>
          </w:tcPr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类型</w:t>
            </w:r>
          </w:p>
        </w:tc>
        <w:tc>
          <w:tcPr>
            <w:tcW w:w="1881" w:type="dxa"/>
            <w:vAlign w:val="center"/>
          </w:tcPr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经验交流</w:t>
            </w:r>
          </w:p>
        </w:tc>
        <w:tc>
          <w:tcPr>
            <w:tcW w:w="1011" w:type="dxa"/>
            <w:vAlign w:val="center"/>
          </w:tcPr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内容</w:t>
            </w:r>
          </w:p>
        </w:tc>
        <w:tc>
          <w:tcPr>
            <w:tcW w:w="4337" w:type="dxa"/>
            <w:gridSpan w:val="3"/>
            <w:vAlign w:val="center"/>
          </w:tcPr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运用自然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材料</w:t>
            </w:r>
            <w:r>
              <w:rPr>
                <w:rFonts w:ascii="宋体" w:hAnsi="宋体" w:cs="宋体" w:hint="eastAsia"/>
                <w:sz w:val="28"/>
                <w:szCs w:val="28"/>
              </w:rPr>
              <w:t>发展幼儿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美术</w:t>
            </w:r>
            <w:r>
              <w:rPr>
                <w:rFonts w:ascii="宋体" w:hAnsi="宋体" w:cs="宋体" w:hint="eastAsia"/>
                <w:sz w:val="28"/>
                <w:szCs w:val="28"/>
              </w:rPr>
              <w:t>创造能力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的研究</w:t>
            </w:r>
          </w:p>
        </w:tc>
      </w:tr>
      <w:tr w:rsidR="00817C82">
        <w:tc>
          <w:tcPr>
            <w:tcW w:w="1560" w:type="dxa"/>
            <w:vAlign w:val="center"/>
          </w:tcPr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活</w:t>
            </w:r>
          </w:p>
          <w:p w:rsidR="00817C82" w:rsidRDefault="00817C82">
            <w:pPr>
              <w:rPr>
                <w:sz w:val="28"/>
                <w:szCs w:val="28"/>
              </w:rPr>
            </w:pPr>
          </w:p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动</w:t>
            </w:r>
          </w:p>
          <w:p w:rsidR="00817C82" w:rsidRDefault="00817C82">
            <w:pPr>
              <w:rPr>
                <w:sz w:val="28"/>
                <w:szCs w:val="28"/>
              </w:rPr>
            </w:pPr>
          </w:p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过</w:t>
            </w:r>
          </w:p>
          <w:p w:rsidR="00817C82" w:rsidRDefault="00817C82">
            <w:pPr>
              <w:rPr>
                <w:sz w:val="28"/>
                <w:szCs w:val="28"/>
              </w:rPr>
            </w:pPr>
          </w:p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程</w:t>
            </w:r>
          </w:p>
        </w:tc>
        <w:tc>
          <w:tcPr>
            <w:tcW w:w="7229" w:type="dxa"/>
            <w:gridSpan w:val="5"/>
            <w:vAlign w:val="center"/>
          </w:tcPr>
          <w:p w:rsidR="00817C82" w:rsidRDefault="0048641F">
            <w:pPr>
              <w:spacing w:line="400" w:lineRule="exact"/>
              <w:ind w:firstLineChars="200" w:firstLine="560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《</w:t>
            </w:r>
            <w:r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3-6</w:t>
            </w:r>
            <w:r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岁幼儿发展发展指南</w:t>
            </w:r>
            <w:r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》提出</w:t>
            </w:r>
            <w:r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：</w:t>
            </w:r>
            <w:r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艺术是人类感受美、表现美和创造美的重要。能用多种材工具、材料或不同的表现手法表达自己的感受。创造力是指产生新思想、发现和创造新事物的能力。幼儿创造力是幼儿利用创造性地思想去完成实物的形式体现。</w:t>
            </w:r>
          </w:p>
          <w:p w:rsidR="00817C82" w:rsidRDefault="0048641F">
            <w:pPr>
              <w:spacing w:line="400" w:lineRule="exact"/>
              <w:ind w:firstLineChars="200" w:firstLine="560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大自然是一个丰富多样的物质世界，在田野里一年四季的各种瓜果蔬菜、植物种子常年不断。这些形态质地各异的自然物，成为最好的美术创作材料和内容。作为幼儿教师应树立一种物尽其用的理念，充分运用自然材料来培养大班幼儿的创造力。</w:t>
            </w:r>
          </w:p>
          <w:p w:rsidR="00817C82" w:rsidRDefault="0048641F">
            <w:pPr>
              <w:spacing w:line="40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首先，通过绘画、手工等表现手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法，引发幼儿利用自然材料进行美术制作的好奇心，激发其创造的欲望。</w:t>
            </w:r>
          </w:p>
          <w:p w:rsidR="00817C82" w:rsidRDefault="0048641F">
            <w:pPr>
              <w:spacing w:line="40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其次，丰富大班幼儿对自然材料的感性认识，挖掘其利用自然材料进行美术创造的潜力。</w:t>
            </w:r>
          </w:p>
          <w:p w:rsidR="00817C82" w:rsidRDefault="0048641F">
            <w:pPr>
              <w:spacing w:line="40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再次，让大班幼儿手脑并用，激发其运用自然材料创作的灵感。</w:t>
            </w:r>
          </w:p>
          <w:p w:rsidR="00817C82" w:rsidRDefault="0048641F">
            <w:pPr>
              <w:spacing w:line="40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最后，保护大班幼儿个性的和谐发展，开发其创造潜能。</w:t>
            </w:r>
          </w:p>
          <w:p w:rsidR="00817C82" w:rsidRDefault="00817C82">
            <w:pPr>
              <w:spacing w:line="400" w:lineRule="exact"/>
              <w:rPr>
                <w:rFonts w:ascii="宋体" w:hAnsi="宋体" w:cs="宋体"/>
                <w:b/>
                <w:bCs/>
                <w:color w:val="000000"/>
                <w:sz w:val="28"/>
                <w:szCs w:val="28"/>
              </w:rPr>
            </w:pPr>
          </w:p>
          <w:p w:rsidR="00817C82" w:rsidRDefault="0048641F">
            <w:pPr>
              <w:spacing w:line="400" w:lineRule="exact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金雅琴：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了解认识自然材料的概念，寻找收集自然材料，激发幼儿创造的兴趣。自然材料是一个广阔的概念，都有哪些？如何让分类？首先我们老师会开展相关教学活动或谈话活动，通过幼儿结合生活已有经验“说一说”都有哪些。再想一想将这些自然材料如何“分一分”。接下来理论结合实际，请幼儿走进生活，走进自然“找一找”材料，并将其分类，并带入幼儿园。如：蔬菜类、水果类、谷物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lastRenderedPageBreak/>
              <w:t>类、花草枝叶类、贝类等。</w:t>
            </w:r>
          </w:p>
          <w:p w:rsidR="00817C82" w:rsidRDefault="00817C82">
            <w:pPr>
              <w:spacing w:line="400" w:lineRule="exact"/>
              <w:rPr>
                <w:rFonts w:ascii="宋体" w:hAnsi="宋体" w:cs="宋体"/>
                <w:b/>
                <w:bCs/>
                <w:color w:val="000000"/>
                <w:sz w:val="28"/>
                <w:szCs w:val="28"/>
              </w:rPr>
            </w:pPr>
          </w:p>
          <w:p w:rsidR="00817C82" w:rsidRDefault="0048641F">
            <w:pPr>
              <w:spacing w:line="40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王凡：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通过欣赏系列优秀作品，拓展幼儿思维，展开想象为创作做铺垫。幼儿的想象创造能力天马行空，各不相同，但他们的能力也参差不齐。为了拓展幼儿思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维，激发创造灵感，教师会准备相应作品若干，使幼儿在欣赏的基础上，在脑海中基本勾画出自己的艺术创作图像。这是发展幼儿美术创造能力教师所必须做的准备。</w:t>
            </w:r>
          </w:p>
          <w:p w:rsidR="00817C82" w:rsidRDefault="00817C82">
            <w:pPr>
              <w:spacing w:line="400" w:lineRule="exact"/>
              <w:rPr>
                <w:rFonts w:ascii="宋体" w:hAnsi="宋体" w:cs="宋体"/>
                <w:b/>
                <w:bCs/>
                <w:color w:val="000000"/>
                <w:sz w:val="28"/>
                <w:szCs w:val="28"/>
              </w:rPr>
            </w:pPr>
          </w:p>
          <w:p w:rsidR="00817C82" w:rsidRDefault="0048641F">
            <w:pPr>
              <w:spacing w:line="40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刘雯：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启发想象，在创作的过程中重视培养幼儿发散性思维能力。幼儿在创作过程中教师多采用提问的方式，如：你用树枝要做什么？想怎么做？会用到那些辅助材料？你觉得有什么困难，怎么办？等。</w:t>
            </w:r>
          </w:p>
          <w:p w:rsidR="00817C82" w:rsidRDefault="00817C82">
            <w:pPr>
              <w:spacing w:line="40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817C82" w:rsidRDefault="0048641F">
            <w:pPr>
              <w:spacing w:line="40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胡高连：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积极评价，增进美术创造的激情。通过自评、幼儿平、教师评多种正面评价方式，使幼儿勇于表达自己的创作想法与意义。感受相互之间作品的多样风格，增强幼儿自信心和对创造性艺术活动的喜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爱。</w:t>
            </w:r>
          </w:p>
          <w:p w:rsidR="00817C82" w:rsidRDefault="00817C82">
            <w:pPr>
              <w:spacing w:line="40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817C82" w:rsidRDefault="0048641F">
            <w:pPr>
              <w:spacing w:line="40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谢冲慧：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开展亲自小制作活动，发动家长的力量，和孩子一起动起手来参与其中，并以评奖的形式反馈家长，带动家长积极性，使自然材料进行美术创作后动真正起到它的意义。</w:t>
            </w:r>
          </w:p>
          <w:p w:rsidR="00817C82" w:rsidRDefault="00817C82">
            <w:pPr>
              <w:rPr>
                <w:sz w:val="28"/>
                <w:szCs w:val="28"/>
              </w:rPr>
            </w:pPr>
          </w:p>
        </w:tc>
      </w:tr>
      <w:tr w:rsidR="00817C82">
        <w:tc>
          <w:tcPr>
            <w:tcW w:w="1560" w:type="dxa"/>
            <w:vAlign w:val="center"/>
          </w:tcPr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活</w:t>
            </w:r>
          </w:p>
          <w:p w:rsidR="00817C82" w:rsidRDefault="00817C82">
            <w:pPr>
              <w:rPr>
                <w:sz w:val="28"/>
                <w:szCs w:val="28"/>
              </w:rPr>
            </w:pPr>
          </w:p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动</w:t>
            </w:r>
          </w:p>
          <w:p w:rsidR="00817C82" w:rsidRDefault="00817C82">
            <w:pPr>
              <w:rPr>
                <w:sz w:val="28"/>
                <w:szCs w:val="28"/>
              </w:rPr>
            </w:pPr>
          </w:p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掠</w:t>
            </w:r>
          </w:p>
          <w:p w:rsidR="00817C82" w:rsidRDefault="00817C82">
            <w:pPr>
              <w:rPr>
                <w:sz w:val="28"/>
                <w:szCs w:val="28"/>
              </w:rPr>
            </w:pPr>
          </w:p>
          <w:p w:rsidR="00817C82" w:rsidRDefault="0048641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影</w:t>
            </w:r>
          </w:p>
        </w:tc>
        <w:tc>
          <w:tcPr>
            <w:tcW w:w="7229" w:type="dxa"/>
            <w:gridSpan w:val="5"/>
            <w:vAlign w:val="center"/>
          </w:tcPr>
          <w:p w:rsidR="00817C82" w:rsidRDefault="0048641F">
            <w:r>
              <w:rPr>
                <w:noProof/>
              </w:rPr>
              <w:lastRenderedPageBreak/>
              <w:drawing>
                <wp:inline distT="0" distB="0" distL="114300" distR="114300">
                  <wp:extent cx="4438015" cy="2496185"/>
                  <wp:effectExtent l="0" t="0" r="635" b="184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015" cy="249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C82" w:rsidRDefault="00817C82"/>
          <w:p w:rsidR="00817C82" w:rsidRDefault="0048641F">
            <w:r>
              <w:rPr>
                <w:noProof/>
              </w:rPr>
              <w:drawing>
                <wp:inline distT="0" distB="0" distL="114300" distR="114300">
                  <wp:extent cx="4284980" cy="2741930"/>
                  <wp:effectExtent l="0" t="0" r="1270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980" cy="274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C82" w:rsidRDefault="00817C82"/>
          <w:p w:rsidR="00817C82" w:rsidRDefault="00817C82"/>
          <w:p w:rsidR="00817C82" w:rsidRDefault="00817C82"/>
        </w:tc>
      </w:tr>
    </w:tbl>
    <w:p w:rsidR="00817C82" w:rsidRDefault="00817C82">
      <w:pPr>
        <w:rPr>
          <w:sz w:val="28"/>
          <w:szCs w:val="28"/>
        </w:rPr>
      </w:pPr>
    </w:p>
    <w:sectPr w:rsidR="00817C82" w:rsidSect="00817C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A43E7"/>
    <w:rsid w:val="00052CAE"/>
    <w:rsid w:val="00077117"/>
    <w:rsid w:val="000B1CB1"/>
    <w:rsid w:val="000D5EC4"/>
    <w:rsid w:val="00171382"/>
    <w:rsid w:val="001F18C4"/>
    <w:rsid w:val="00391F90"/>
    <w:rsid w:val="00394D82"/>
    <w:rsid w:val="003B522C"/>
    <w:rsid w:val="00402731"/>
    <w:rsid w:val="00455670"/>
    <w:rsid w:val="0048641F"/>
    <w:rsid w:val="004C179F"/>
    <w:rsid w:val="00661BEA"/>
    <w:rsid w:val="006A189B"/>
    <w:rsid w:val="0080207D"/>
    <w:rsid w:val="00817C82"/>
    <w:rsid w:val="008A43E7"/>
    <w:rsid w:val="008C5D9D"/>
    <w:rsid w:val="008D71FC"/>
    <w:rsid w:val="009040CD"/>
    <w:rsid w:val="0099206C"/>
    <w:rsid w:val="00A3271C"/>
    <w:rsid w:val="00AA502E"/>
    <w:rsid w:val="00AE60D8"/>
    <w:rsid w:val="00C75DE9"/>
    <w:rsid w:val="00CB4169"/>
    <w:rsid w:val="00DB6A0A"/>
    <w:rsid w:val="00E439BA"/>
    <w:rsid w:val="00EC479D"/>
    <w:rsid w:val="00F40D09"/>
    <w:rsid w:val="00F55CBA"/>
    <w:rsid w:val="0C2D27B8"/>
    <w:rsid w:val="3E3A4BF3"/>
    <w:rsid w:val="76300D6C"/>
    <w:rsid w:val="76D56B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C8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17C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817C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817C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rsid w:val="00817C8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817C82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817C8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817C82"/>
    <w:rPr>
      <w:sz w:val="18"/>
      <w:szCs w:val="18"/>
    </w:rPr>
  </w:style>
  <w:style w:type="character" w:customStyle="1" w:styleId="current-page">
    <w:name w:val="current-page"/>
    <w:basedOn w:val="a0"/>
    <w:rsid w:val="00817C82"/>
  </w:style>
  <w:style w:type="character" w:customStyle="1" w:styleId="apple-converted-space">
    <w:name w:val="apple-converted-space"/>
    <w:basedOn w:val="a0"/>
    <w:qFormat/>
    <w:rsid w:val="00817C82"/>
  </w:style>
  <w:style w:type="character" w:customStyle="1" w:styleId="total-pages">
    <w:name w:val="total-pages"/>
    <w:basedOn w:val="a0"/>
    <w:qFormat/>
    <w:rsid w:val="00817C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162</Words>
  <Characters>929</Characters>
  <Application>Microsoft Office Word</Application>
  <DocSecurity>0</DocSecurity>
  <Lines>7</Lines>
  <Paragraphs>2</Paragraphs>
  <ScaleCrop>false</ScaleCrop>
  <Company>微软中国</Company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18</cp:revision>
  <dcterms:created xsi:type="dcterms:W3CDTF">2018-08-10T00:15:00Z</dcterms:created>
  <dcterms:modified xsi:type="dcterms:W3CDTF">2019-11-04T01:56:00Z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